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Pr="008A643C" w:rsidRDefault="008A643C" w:rsidP="008A643C">
      <w:pPr>
        <w:spacing w:line="480" w:lineRule="auto"/>
        <w:jc w:val="center"/>
        <w:rPr>
          <w:rFonts w:ascii="Times New Roman" w:hAnsi="Times New Roman" w:cs="Times New Roman"/>
          <w:sz w:val="24"/>
          <w:szCs w:val="24"/>
        </w:rPr>
      </w:pPr>
      <w:r w:rsidRPr="008A643C">
        <w:rPr>
          <w:rFonts w:ascii="Times New Roman" w:hAnsi="Times New Roman" w:cs="Times New Roman"/>
          <w:sz w:val="24"/>
          <w:szCs w:val="24"/>
        </w:rPr>
        <w:t xml:space="preserve">Color line and Jim Crow </w:t>
      </w:r>
    </w:p>
    <w:p w:rsidR="008A643C" w:rsidRPr="008A643C" w:rsidRDefault="008A643C" w:rsidP="008A643C">
      <w:pPr>
        <w:spacing w:line="480" w:lineRule="auto"/>
        <w:jc w:val="center"/>
        <w:rPr>
          <w:rFonts w:ascii="Times New Roman" w:hAnsi="Times New Roman" w:cs="Times New Roman"/>
          <w:sz w:val="24"/>
          <w:szCs w:val="24"/>
        </w:rPr>
      </w:pPr>
      <w:r w:rsidRPr="008A643C">
        <w:rPr>
          <w:rFonts w:ascii="Times New Roman" w:hAnsi="Times New Roman" w:cs="Times New Roman"/>
          <w:sz w:val="24"/>
          <w:szCs w:val="24"/>
        </w:rPr>
        <w:t xml:space="preserve">Student’s Name </w:t>
      </w:r>
    </w:p>
    <w:p w:rsidR="008A643C" w:rsidRPr="008A643C" w:rsidRDefault="008A643C" w:rsidP="008A643C">
      <w:pPr>
        <w:spacing w:line="480" w:lineRule="auto"/>
        <w:jc w:val="center"/>
        <w:rPr>
          <w:rFonts w:ascii="Times New Roman" w:hAnsi="Times New Roman" w:cs="Times New Roman"/>
          <w:sz w:val="24"/>
          <w:szCs w:val="24"/>
        </w:rPr>
      </w:pPr>
      <w:r w:rsidRPr="008A643C">
        <w:rPr>
          <w:rFonts w:ascii="Times New Roman" w:hAnsi="Times New Roman" w:cs="Times New Roman"/>
          <w:sz w:val="24"/>
          <w:szCs w:val="24"/>
        </w:rPr>
        <w:t>Institutional Affiliation</w:t>
      </w:r>
    </w:p>
    <w:p w:rsidR="008A643C" w:rsidRPr="008A643C" w:rsidRDefault="008A643C" w:rsidP="008A643C">
      <w:pPr>
        <w:spacing w:line="480" w:lineRule="auto"/>
        <w:jc w:val="center"/>
        <w:rPr>
          <w:rFonts w:ascii="Times New Roman" w:hAnsi="Times New Roman" w:cs="Times New Roman"/>
          <w:sz w:val="24"/>
          <w:szCs w:val="24"/>
        </w:rPr>
      </w:pPr>
      <w:r w:rsidRPr="008A643C">
        <w:rPr>
          <w:rFonts w:ascii="Times New Roman" w:hAnsi="Times New Roman" w:cs="Times New Roman"/>
          <w:sz w:val="24"/>
          <w:szCs w:val="24"/>
        </w:rPr>
        <w:t xml:space="preserve"> Date</w:t>
      </w: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8A643C" w:rsidRDefault="008A643C" w:rsidP="008A643C">
      <w:pPr>
        <w:spacing w:line="480" w:lineRule="auto"/>
        <w:rPr>
          <w:rFonts w:ascii="Times New Roman" w:hAnsi="Times New Roman" w:cs="Times New Roman"/>
          <w:b/>
          <w:sz w:val="24"/>
          <w:szCs w:val="24"/>
        </w:rPr>
      </w:pPr>
    </w:p>
    <w:p w:rsidR="008A643C" w:rsidRDefault="008A643C" w:rsidP="008A643C">
      <w:pPr>
        <w:spacing w:line="480" w:lineRule="auto"/>
        <w:rPr>
          <w:rFonts w:ascii="Times New Roman" w:hAnsi="Times New Roman" w:cs="Times New Roman"/>
          <w:b/>
          <w:sz w:val="24"/>
          <w:szCs w:val="24"/>
        </w:rPr>
      </w:pPr>
    </w:p>
    <w:p w:rsidR="008A643C" w:rsidRDefault="008A643C" w:rsidP="008A643C">
      <w:pPr>
        <w:spacing w:line="480" w:lineRule="auto"/>
        <w:jc w:val="center"/>
        <w:rPr>
          <w:rFonts w:ascii="Times New Roman" w:hAnsi="Times New Roman" w:cs="Times New Roman"/>
          <w:b/>
          <w:sz w:val="24"/>
          <w:szCs w:val="24"/>
        </w:rPr>
      </w:pPr>
    </w:p>
    <w:p w:rsidR="00290828" w:rsidRPr="008A643C" w:rsidRDefault="0073386C" w:rsidP="008A643C">
      <w:pPr>
        <w:spacing w:line="480" w:lineRule="auto"/>
        <w:jc w:val="center"/>
        <w:rPr>
          <w:rFonts w:ascii="Times New Roman" w:hAnsi="Times New Roman" w:cs="Times New Roman"/>
          <w:b/>
          <w:sz w:val="24"/>
          <w:szCs w:val="24"/>
        </w:rPr>
      </w:pPr>
      <w:r w:rsidRPr="008A643C">
        <w:rPr>
          <w:rFonts w:ascii="Times New Roman" w:hAnsi="Times New Roman" w:cs="Times New Roman"/>
          <w:b/>
          <w:sz w:val="24"/>
          <w:szCs w:val="24"/>
        </w:rPr>
        <w:lastRenderedPageBreak/>
        <w:t>Color line</w:t>
      </w:r>
    </w:p>
    <w:p w:rsidR="00E208FB" w:rsidRPr="008A643C" w:rsidRDefault="00E208FB" w:rsidP="008A643C">
      <w:pPr>
        <w:spacing w:line="480" w:lineRule="auto"/>
        <w:ind w:firstLine="720"/>
        <w:rPr>
          <w:rFonts w:ascii="Times New Roman" w:hAnsi="Times New Roman" w:cs="Times New Roman"/>
          <w:sz w:val="24"/>
          <w:szCs w:val="24"/>
        </w:rPr>
      </w:pPr>
      <w:r w:rsidRPr="008A643C">
        <w:rPr>
          <w:rFonts w:ascii="Times New Roman" w:hAnsi="Times New Roman" w:cs="Times New Roman"/>
          <w:sz w:val="24"/>
          <w:szCs w:val="24"/>
        </w:rPr>
        <w:t>Color line affected African Americans in many ways. First, it led to the segregation of African Americans. Segregation</w:t>
      </w:r>
      <w:r w:rsidR="008A643C">
        <w:rPr>
          <w:rStyle w:val="FootnoteReference"/>
          <w:rFonts w:ascii="Times New Roman" w:hAnsi="Times New Roman" w:cs="Times New Roman"/>
          <w:sz w:val="24"/>
          <w:szCs w:val="24"/>
        </w:rPr>
        <w:footnoteReference w:id="1"/>
      </w:r>
      <w:r w:rsidRPr="008A643C">
        <w:rPr>
          <w:rFonts w:ascii="Times New Roman" w:hAnsi="Times New Roman" w:cs="Times New Roman"/>
          <w:sz w:val="24"/>
          <w:szCs w:val="24"/>
        </w:rPr>
        <w:t xml:space="preserve"> was based on schools, housing and employment. There were white places of residence that Africans could not live. Black Africans lived in poor places of residence while the whites lived in high class places.  The best houses were reserved for Americans, the best schools reserved for the whites as well as the best white color jobs not just in the nineteenth century but even today. </w:t>
      </w:r>
      <w:r w:rsidR="00CA2620" w:rsidRPr="008A643C">
        <w:rPr>
          <w:rFonts w:ascii="Times New Roman" w:hAnsi="Times New Roman" w:cs="Times New Roman"/>
          <w:sz w:val="24"/>
          <w:szCs w:val="24"/>
        </w:rPr>
        <w:t>Segregation and exclusion of African Americans is social places is a clear indication that these people are still racially abused and intimidated</w:t>
      </w:r>
      <w:r w:rsidR="008A643C">
        <w:rPr>
          <w:rStyle w:val="FootnoteReference"/>
          <w:rFonts w:ascii="Times New Roman" w:hAnsi="Times New Roman" w:cs="Times New Roman"/>
          <w:sz w:val="24"/>
          <w:szCs w:val="24"/>
        </w:rPr>
        <w:footnoteReference w:id="2"/>
      </w:r>
      <w:r w:rsidR="00CA2620" w:rsidRPr="008A643C">
        <w:rPr>
          <w:rFonts w:ascii="Times New Roman" w:hAnsi="Times New Roman" w:cs="Times New Roman"/>
          <w:sz w:val="24"/>
          <w:szCs w:val="24"/>
        </w:rPr>
        <w:t>, and that racial equality has not yet been achieved in the United States. Color lines meant that Africans could not go to white schools, that they could not get well-paying jobs and that they could not reside in areas reserved for the whites. These are still relevant issues even in the 21</w:t>
      </w:r>
      <w:r w:rsidR="00CA2620" w:rsidRPr="008A643C">
        <w:rPr>
          <w:rFonts w:ascii="Times New Roman" w:hAnsi="Times New Roman" w:cs="Times New Roman"/>
          <w:sz w:val="24"/>
          <w:szCs w:val="24"/>
          <w:vertAlign w:val="superscript"/>
        </w:rPr>
        <w:t>st</w:t>
      </w:r>
      <w:r w:rsidR="00CA2620" w:rsidRPr="008A643C">
        <w:rPr>
          <w:rFonts w:ascii="Times New Roman" w:hAnsi="Times New Roman" w:cs="Times New Roman"/>
          <w:sz w:val="24"/>
          <w:szCs w:val="24"/>
        </w:rPr>
        <w:t xml:space="preserve"> century.</w:t>
      </w:r>
    </w:p>
    <w:p w:rsidR="00CA2620" w:rsidRPr="008A643C" w:rsidRDefault="00CA2620" w:rsidP="008A643C">
      <w:pPr>
        <w:spacing w:line="480" w:lineRule="auto"/>
        <w:ind w:firstLine="720"/>
        <w:rPr>
          <w:rFonts w:ascii="Times New Roman" w:hAnsi="Times New Roman" w:cs="Times New Roman"/>
          <w:sz w:val="24"/>
          <w:szCs w:val="24"/>
        </w:rPr>
      </w:pPr>
      <w:r w:rsidRPr="008A643C">
        <w:rPr>
          <w:rFonts w:ascii="Times New Roman" w:hAnsi="Times New Roman" w:cs="Times New Roman"/>
          <w:sz w:val="24"/>
          <w:szCs w:val="24"/>
        </w:rPr>
        <w:t xml:space="preserve">The most significant spokespersons during the late nineteenth century were Booker T. Washington and Fredrick Douglass. These people led the civil rights movement which aimed at eliminating racial discrimination against African Americans. They </w:t>
      </w:r>
      <w:r w:rsidR="003B2859" w:rsidRPr="008A643C">
        <w:rPr>
          <w:rFonts w:ascii="Times New Roman" w:hAnsi="Times New Roman" w:cs="Times New Roman"/>
          <w:sz w:val="24"/>
          <w:szCs w:val="24"/>
        </w:rPr>
        <w:t>also advocated for the improvement of their education and employment opportunities. The civil rights movement took place in 1865-1896.Booker T Washington who was an American author and orator led the African American community who became a leading voice of former slaves and their descendants. He was one of the founders of National Negro Business League. Fredrick Douglass was an abolitionist who after escaping slavery in Maryland became a voice of the African Americans in the late 19</w:t>
      </w:r>
      <w:r w:rsidR="003B2859" w:rsidRPr="008A643C">
        <w:rPr>
          <w:rFonts w:ascii="Times New Roman" w:hAnsi="Times New Roman" w:cs="Times New Roman"/>
          <w:sz w:val="24"/>
          <w:szCs w:val="24"/>
          <w:vertAlign w:val="superscript"/>
        </w:rPr>
        <w:t>th</w:t>
      </w:r>
      <w:r w:rsidR="003B2859" w:rsidRPr="008A643C">
        <w:rPr>
          <w:rFonts w:ascii="Times New Roman" w:hAnsi="Times New Roman" w:cs="Times New Roman"/>
          <w:sz w:val="24"/>
          <w:szCs w:val="24"/>
        </w:rPr>
        <w:t xml:space="preserve"> century. He advocated for equality of all people regardless of their </w:t>
      </w:r>
      <w:r w:rsidR="003B2859" w:rsidRPr="008A643C">
        <w:rPr>
          <w:rFonts w:ascii="Times New Roman" w:hAnsi="Times New Roman" w:cs="Times New Roman"/>
          <w:sz w:val="24"/>
          <w:szCs w:val="24"/>
        </w:rPr>
        <w:lastRenderedPageBreak/>
        <w:t xml:space="preserve">color or gender. He particularly </w:t>
      </w:r>
      <w:r w:rsidR="00BD433F" w:rsidRPr="008A643C">
        <w:rPr>
          <w:rFonts w:ascii="Times New Roman" w:hAnsi="Times New Roman" w:cs="Times New Roman"/>
          <w:sz w:val="24"/>
          <w:szCs w:val="24"/>
        </w:rPr>
        <w:t xml:space="preserve">worked for equality for African Americans after the Civil War. These two responded to color line by advocating for equality between the whites and African Americans. </w:t>
      </w:r>
    </w:p>
    <w:p w:rsidR="00E208FB" w:rsidRPr="008A643C" w:rsidRDefault="008A643C" w:rsidP="008A643C">
      <w:pPr>
        <w:tabs>
          <w:tab w:val="left" w:pos="1575"/>
        </w:tabs>
        <w:spacing w:line="480" w:lineRule="auto"/>
        <w:rPr>
          <w:rFonts w:ascii="Times New Roman" w:hAnsi="Times New Roman" w:cs="Times New Roman"/>
          <w:sz w:val="24"/>
          <w:szCs w:val="24"/>
        </w:rPr>
      </w:pPr>
      <w:r>
        <w:rPr>
          <w:rFonts w:ascii="Times New Roman" w:hAnsi="Times New Roman" w:cs="Times New Roman"/>
          <w:sz w:val="24"/>
          <w:szCs w:val="24"/>
        </w:rPr>
        <w:tab/>
      </w:r>
      <w:r w:rsidR="00BD433F" w:rsidRPr="008A643C">
        <w:rPr>
          <w:rFonts w:ascii="Times New Roman" w:hAnsi="Times New Roman" w:cs="Times New Roman"/>
          <w:sz w:val="24"/>
          <w:szCs w:val="24"/>
        </w:rPr>
        <w:t xml:space="preserve">World War I affected black Americans in that it was transformative moment in black history. The experience of African American soldiers in World War 1 sow the seeds of civil rights movement. These seeds would flower decades later. After the war African Americans were energized and formed what was called the New Negro Movement which occurred in the 1920s in New York City, representing a period of self-reflection among African Americans. It implied more outspoken advocacy of dignity and refusal to submit to the Jim Crow racial segregation. Black </w:t>
      </w:r>
      <w:r w:rsidR="00C063E9" w:rsidRPr="008A643C">
        <w:rPr>
          <w:rFonts w:ascii="Times New Roman" w:hAnsi="Times New Roman" w:cs="Times New Roman"/>
          <w:sz w:val="24"/>
          <w:szCs w:val="24"/>
        </w:rPr>
        <w:t>soldiers</w:t>
      </w:r>
      <w:r w:rsidR="00BD433F" w:rsidRPr="008A643C">
        <w:rPr>
          <w:rFonts w:ascii="Times New Roman" w:hAnsi="Times New Roman" w:cs="Times New Roman"/>
          <w:sz w:val="24"/>
          <w:szCs w:val="24"/>
        </w:rPr>
        <w:t xml:space="preserve"> faced racial discrimination in the army and endured hostility after </w:t>
      </w:r>
      <w:r w:rsidR="00C063E9" w:rsidRPr="008A643C">
        <w:rPr>
          <w:rFonts w:ascii="Times New Roman" w:hAnsi="Times New Roman" w:cs="Times New Roman"/>
          <w:sz w:val="24"/>
          <w:szCs w:val="24"/>
        </w:rPr>
        <w:t>returning</w:t>
      </w:r>
      <w:r w:rsidR="00BD433F" w:rsidRPr="008A643C">
        <w:rPr>
          <w:rFonts w:ascii="Times New Roman" w:hAnsi="Times New Roman" w:cs="Times New Roman"/>
          <w:sz w:val="24"/>
          <w:szCs w:val="24"/>
        </w:rPr>
        <w:t xml:space="preserve"> to their homes at the end of the war. </w:t>
      </w:r>
      <w:r w:rsidR="00C063E9" w:rsidRPr="008A643C">
        <w:rPr>
          <w:rFonts w:ascii="Times New Roman" w:hAnsi="Times New Roman" w:cs="Times New Roman"/>
          <w:sz w:val="24"/>
          <w:szCs w:val="24"/>
        </w:rPr>
        <w:t xml:space="preserve">They therefore started demanding for their rights as American citizens. This laid the ground for future movement for equality and social justice. The efforts continued throughout the 1920s and 1930s. </w:t>
      </w:r>
    </w:p>
    <w:p w:rsidR="00C063E9" w:rsidRPr="008A643C" w:rsidRDefault="008A643C" w:rsidP="008A643C">
      <w:pPr>
        <w:tabs>
          <w:tab w:val="left" w:pos="1575"/>
        </w:tabs>
        <w:spacing w:line="480" w:lineRule="auto"/>
        <w:rPr>
          <w:rFonts w:ascii="Times New Roman" w:hAnsi="Times New Roman" w:cs="Times New Roman"/>
          <w:sz w:val="24"/>
          <w:szCs w:val="24"/>
        </w:rPr>
      </w:pPr>
      <w:r>
        <w:rPr>
          <w:rFonts w:ascii="Times New Roman" w:hAnsi="Times New Roman" w:cs="Times New Roman"/>
          <w:sz w:val="24"/>
          <w:szCs w:val="24"/>
        </w:rPr>
        <w:tab/>
      </w:r>
      <w:r w:rsidR="00C063E9" w:rsidRPr="008A643C">
        <w:rPr>
          <w:rFonts w:ascii="Times New Roman" w:hAnsi="Times New Roman" w:cs="Times New Roman"/>
          <w:sz w:val="24"/>
          <w:szCs w:val="24"/>
        </w:rPr>
        <w:t xml:space="preserve">The Great Migration was a significant step of the African Americans in ending of racial prejudice and poor economic conditions experienced in the south. The migration was to avoid racial segregation and discrimination in the south where Jim Crow laws were prevalent. After the migration, African Americans become highly urbanized, they were able to obtain better jobs, and were integrated in the society in cities like New York and Chicago. The Great Migration was thus a big step towards achieving equality. </w:t>
      </w:r>
    </w:p>
    <w:p w:rsidR="00E208FB" w:rsidRPr="008A643C" w:rsidRDefault="008A643C" w:rsidP="008A643C">
      <w:pPr>
        <w:tabs>
          <w:tab w:val="left" w:pos="1575"/>
        </w:tabs>
        <w:spacing w:line="480" w:lineRule="auto"/>
        <w:rPr>
          <w:rFonts w:ascii="Times New Roman" w:hAnsi="Times New Roman" w:cs="Times New Roman"/>
          <w:sz w:val="24"/>
          <w:szCs w:val="24"/>
        </w:rPr>
      </w:pPr>
      <w:r>
        <w:rPr>
          <w:rFonts w:ascii="Times New Roman" w:hAnsi="Times New Roman" w:cs="Times New Roman"/>
          <w:sz w:val="24"/>
          <w:szCs w:val="24"/>
        </w:rPr>
        <w:tab/>
      </w:r>
      <w:r w:rsidR="00C063E9" w:rsidRPr="008A643C">
        <w:rPr>
          <w:rFonts w:ascii="Times New Roman" w:hAnsi="Times New Roman" w:cs="Times New Roman"/>
          <w:sz w:val="24"/>
          <w:szCs w:val="24"/>
        </w:rPr>
        <w:t>New Negro</w:t>
      </w:r>
      <w:r>
        <w:rPr>
          <w:rStyle w:val="FootnoteReference"/>
          <w:rFonts w:ascii="Times New Roman" w:hAnsi="Times New Roman" w:cs="Times New Roman"/>
          <w:sz w:val="24"/>
          <w:szCs w:val="24"/>
        </w:rPr>
        <w:footnoteReference w:id="3"/>
      </w:r>
      <w:r w:rsidR="00C063E9" w:rsidRPr="008A643C">
        <w:rPr>
          <w:rFonts w:ascii="Times New Roman" w:hAnsi="Times New Roman" w:cs="Times New Roman"/>
          <w:sz w:val="24"/>
          <w:szCs w:val="24"/>
        </w:rPr>
        <w:t xml:space="preserve"> </w:t>
      </w:r>
      <w:r w:rsidR="00535118" w:rsidRPr="008A643C">
        <w:rPr>
          <w:rFonts w:ascii="Times New Roman" w:hAnsi="Times New Roman" w:cs="Times New Roman"/>
          <w:sz w:val="24"/>
          <w:szCs w:val="24"/>
        </w:rPr>
        <w:t xml:space="preserve">represented the African Americans who were moving from the south to more urbanized cities in the north. The New Negro formed the New Negro Movement </w:t>
      </w:r>
      <w:r w:rsidRPr="008A643C">
        <w:rPr>
          <w:rFonts w:ascii="Times New Roman" w:hAnsi="Times New Roman" w:cs="Times New Roman"/>
          <w:sz w:val="24"/>
          <w:szCs w:val="24"/>
        </w:rPr>
        <w:lastRenderedPageBreak/>
        <w:t>that represented</w:t>
      </w:r>
      <w:r w:rsidR="00535118" w:rsidRPr="008A643C">
        <w:rPr>
          <w:rFonts w:ascii="Times New Roman" w:hAnsi="Times New Roman" w:cs="Times New Roman"/>
          <w:sz w:val="24"/>
          <w:szCs w:val="24"/>
        </w:rPr>
        <w:t xml:space="preserve"> a period of self-reflection among African Americans. It implied more outspoken advocacy of dignity and refusal to submit to the Jim Crow racial segregation. The Great Migration and World </w:t>
      </w:r>
      <w:r w:rsidRPr="008A643C">
        <w:rPr>
          <w:rFonts w:ascii="Times New Roman" w:hAnsi="Times New Roman" w:cs="Times New Roman"/>
          <w:sz w:val="24"/>
          <w:szCs w:val="24"/>
        </w:rPr>
        <w:t>War</w:t>
      </w:r>
      <w:r w:rsidR="00535118" w:rsidRPr="008A643C">
        <w:rPr>
          <w:rFonts w:ascii="Times New Roman" w:hAnsi="Times New Roman" w:cs="Times New Roman"/>
          <w:sz w:val="24"/>
          <w:szCs w:val="24"/>
        </w:rPr>
        <w:t xml:space="preserve"> I heralded the arrival of the New Negro. </w:t>
      </w:r>
    </w:p>
    <w:p w:rsidR="00E208FB" w:rsidRPr="008A643C" w:rsidRDefault="00535118" w:rsidP="008A643C">
      <w:pPr>
        <w:spacing w:line="480" w:lineRule="auto"/>
        <w:ind w:firstLine="720"/>
        <w:rPr>
          <w:rFonts w:ascii="Times New Roman" w:hAnsi="Times New Roman" w:cs="Times New Roman"/>
          <w:sz w:val="24"/>
          <w:szCs w:val="24"/>
        </w:rPr>
      </w:pPr>
      <w:r w:rsidRPr="008A643C">
        <w:rPr>
          <w:rFonts w:ascii="Times New Roman" w:hAnsi="Times New Roman" w:cs="Times New Roman"/>
          <w:sz w:val="24"/>
          <w:szCs w:val="24"/>
        </w:rPr>
        <w:t xml:space="preserve">Class played a role in Jim Crow in that since the Negros were of low economic class without well-paying jobs, they were segregated to sectioned-off neighborhoods. This exacerbated the effects of Jim Crow. </w:t>
      </w:r>
    </w:p>
    <w:p w:rsidR="00E208FB" w:rsidRPr="008A643C" w:rsidRDefault="00535118" w:rsidP="008A643C">
      <w:pPr>
        <w:spacing w:line="480" w:lineRule="auto"/>
        <w:ind w:firstLine="720"/>
        <w:rPr>
          <w:rFonts w:ascii="Times New Roman" w:hAnsi="Times New Roman" w:cs="Times New Roman"/>
          <w:sz w:val="24"/>
          <w:szCs w:val="24"/>
        </w:rPr>
      </w:pPr>
      <w:r w:rsidRPr="008A643C">
        <w:rPr>
          <w:rFonts w:ascii="Times New Roman" w:hAnsi="Times New Roman" w:cs="Times New Roman"/>
          <w:sz w:val="24"/>
          <w:szCs w:val="24"/>
        </w:rPr>
        <w:t xml:space="preserve">Many African Americans were migrating from the hostile South to the more hospitable North. Therefore, geographically, they relocated from South to Northern cities where they could have economic independence and well-paying jobs. They migrated from the south where Jim Crow laws were rampant. </w:t>
      </w:r>
    </w:p>
    <w:p w:rsidR="008A643C" w:rsidRPr="008A643C" w:rsidRDefault="008A643C" w:rsidP="008A643C">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4"/>
      </w:r>
      <w:r w:rsidRPr="008A643C">
        <w:rPr>
          <w:rFonts w:ascii="Times New Roman" w:hAnsi="Times New Roman" w:cs="Times New Roman"/>
          <w:sz w:val="24"/>
          <w:szCs w:val="24"/>
        </w:rPr>
        <w:t>Regarding gender, black men who had fought in World War 1 returned home full of determination to achieve fuller participation in American society. They were much energized to end racism and end Jim Crow rules.</w:t>
      </w:r>
    </w:p>
    <w:p w:rsidR="00E208FB" w:rsidRPr="008A643C" w:rsidRDefault="00E208FB" w:rsidP="008A643C">
      <w:pPr>
        <w:spacing w:line="480" w:lineRule="auto"/>
        <w:rPr>
          <w:rFonts w:ascii="Times New Roman" w:hAnsi="Times New Roman" w:cs="Times New Roman"/>
          <w:sz w:val="24"/>
          <w:szCs w:val="24"/>
        </w:rPr>
      </w:pPr>
    </w:p>
    <w:p w:rsidR="0073386C" w:rsidRPr="008A643C" w:rsidRDefault="00E208FB" w:rsidP="008A643C">
      <w:pPr>
        <w:tabs>
          <w:tab w:val="left" w:pos="2310"/>
        </w:tabs>
        <w:spacing w:line="480" w:lineRule="auto"/>
        <w:rPr>
          <w:rFonts w:ascii="Times New Roman" w:hAnsi="Times New Roman" w:cs="Times New Roman"/>
          <w:sz w:val="24"/>
          <w:szCs w:val="24"/>
        </w:rPr>
      </w:pPr>
      <w:r w:rsidRPr="008A643C">
        <w:rPr>
          <w:rFonts w:ascii="Times New Roman" w:hAnsi="Times New Roman" w:cs="Times New Roman"/>
          <w:sz w:val="24"/>
          <w:szCs w:val="24"/>
        </w:rPr>
        <w:tab/>
      </w:r>
    </w:p>
    <w:sectPr w:rsidR="0073386C" w:rsidRPr="008A64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C88" w:rsidRDefault="000D6C88" w:rsidP="008A643C">
      <w:pPr>
        <w:spacing w:after="0" w:line="240" w:lineRule="auto"/>
      </w:pPr>
      <w:r>
        <w:separator/>
      </w:r>
    </w:p>
  </w:endnote>
  <w:endnote w:type="continuationSeparator" w:id="0">
    <w:p w:rsidR="000D6C88" w:rsidRDefault="000D6C88" w:rsidP="008A6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C88" w:rsidRDefault="000D6C88" w:rsidP="008A643C">
      <w:pPr>
        <w:spacing w:after="0" w:line="240" w:lineRule="auto"/>
      </w:pPr>
      <w:r>
        <w:separator/>
      </w:r>
    </w:p>
  </w:footnote>
  <w:footnote w:type="continuationSeparator" w:id="0">
    <w:p w:rsidR="000D6C88" w:rsidRDefault="000D6C88" w:rsidP="008A643C">
      <w:pPr>
        <w:spacing w:after="0" w:line="240" w:lineRule="auto"/>
      </w:pPr>
      <w:r>
        <w:continuationSeparator/>
      </w:r>
    </w:p>
  </w:footnote>
  <w:footnote w:id="1">
    <w:p w:rsidR="008A643C" w:rsidRPr="008A643C" w:rsidRDefault="008A643C">
      <w:pPr>
        <w:pStyle w:val="FootnoteText"/>
        <w:rPr>
          <w:rFonts w:ascii="Times New Roman" w:hAnsi="Times New Roman" w:cs="Times New Roman"/>
          <w:sz w:val="24"/>
          <w:szCs w:val="24"/>
        </w:rPr>
      </w:pPr>
      <w:r w:rsidRPr="008A643C">
        <w:rPr>
          <w:rStyle w:val="FootnoteReference"/>
          <w:rFonts w:ascii="Times New Roman" w:hAnsi="Times New Roman" w:cs="Times New Roman"/>
          <w:sz w:val="24"/>
          <w:szCs w:val="24"/>
        </w:rPr>
        <w:footnoteRef/>
      </w:r>
      <w:r w:rsidRPr="008A643C">
        <w:rPr>
          <w:rFonts w:ascii="Times New Roman" w:hAnsi="Times New Roman" w:cs="Times New Roman"/>
          <w:sz w:val="24"/>
          <w:szCs w:val="24"/>
        </w:rPr>
        <w:t xml:space="preserve"> Foley, B. (2003). </w:t>
      </w:r>
      <w:proofErr w:type="spellStart"/>
      <w:r w:rsidRPr="008A643C">
        <w:rPr>
          <w:rFonts w:ascii="Times New Roman" w:hAnsi="Times New Roman" w:cs="Times New Roman"/>
          <w:sz w:val="24"/>
          <w:szCs w:val="24"/>
        </w:rPr>
        <w:t>Spectres</w:t>
      </w:r>
      <w:proofErr w:type="spellEnd"/>
      <w:r w:rsidRPr="008A643C">
        <w:rPr>
          <w:rFonts w:ascii="Times New Roman" w:hAnsi="Times New Roman" w:cs="Times New Roman"/>
          <w:sz w:val="24"/>
          <w:szCs w:val="24"/>
        </w:rPr>
        <w:t xml:space="preserve"> of 1919: Class and Nation in the Making of the New Negro. University of Illinois Press.</w:t>
      </w:r>
    </w:p>
  </w:footnote>
  <w:footnote w:id="2">
    <w:p w:rsidR="008A643C" w:rsidRDefault="008A643C">
      <w:pPr>
        <w:pStyle w:val="FootnoteText"/>
      </w:pPr>
      <w:r w:rsidRPr="008A643C">
        <w:rPr>
          <w:rStyle w:val="FootnoteReference"/>
          <w:rFonts w:ascii="Times New Roman" w:hAnsi="Times New Roman" w:cs="Times New Roman"/>
          <w:sz w:val="24"/>
          <w:szCs w:val="24"/>
        </w:rPr>
        <w:footnoteRef/>
      </w:r>
      <w:r w:rsidRPr="008A643C">
        <w:rPr>
          <w:rFonts w:ascii="Times New Roman" w:hAnsi="Times New Roman" w:cs="Times New Roman"/>
          <w:sz w:val="24"/>
          <w:szCs w:val="24"/>
        </w:rPr>
        <w:t xml:space="preserve"> Hanley, J. (2019). The color of law: A forgotten history of how our government segregated America, by Richard Rothstein: New York, </w:t>
      </w:r>
      <w:proofErr w:type="spellStart"/>
      <w:r w:rsidRPr="008A643C">
        <w:rPr>
          <w:rFonts w:ascii="Times New Roman" w:hAnsi="Times New Roman" w:cs="Times New Roman"/>
          <w:sz w:val="24"/>
          <w:szCs w:val="24"/>
        </w:rPr>
        <w:t>Liveright</w:t>
      </w:r>
      <w:proofErr w:type="spellEnd"/>
      <w:r w:rsidRPr="008A643C">
        <w:rPr>
          <w:rFonts w:ascii="Times New Roman" w:hAnsi="Times New Roman" w:cs="Times New Roman"/>
          <w:sz w:val="24"/>
          <w:szCs w:val="24"/>
        </w:rPr>
        <w:t xml:space="preserve"> Publishing Corporation, 2017.</w:t>
      </w:r>
    </w:p>
  </w:footnote>
  <w:footnote w:id="3">
    <w:p w:rsidR="008A643C" w:rsidRDefault="008A643C">
      <w:pPr>
        <w:pStyle w:val="FootnoteText"/>
      </w:pPr>
      <w:r>
        <w:rPr>
          <w:rStyle w:val="FootnoteReference"/>
        </w:rPr>
        <w:footnoteRef/>
      </w:r>
      <w:r>
        <w:t xml:space="preserve"> </w:t>
      </w:r>
      <w:r w:rsidRPr="008A643C">
        <w:rPr>
          <w:rFonts w:ascii="Times New Roman" w:hAnsi="Times New Roman" w:cs="Times New Roman"/>
          <w:sz w:val="24"/>
          <w:szCs w:val="24"/>
        </w:rPr>
        <w:t>Watts, E. K. (2012). Hearing the hurt: Rhetoric, aesthetics, and politics of the New Negro Movement. University of Alabama Press.</w:t>
      </w:r>
      <w:bookmarkStart w:id="0" w:name="_GoBack"/>
      <w:bookmarkEnd w:id="0"/>
    </w:p>
  </w:footnote>
  <w:footnote w:id="4">
    <w:p w:rsidR="008A643C" w:rsidRDefault="008A643C">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121745"/>
      <w:docPartObj>
        <w:docPartGallery w:val="Page Numbers (Top of Page)"/>
        <w:docPartUnique/>
      </w:docPartObj>
    </w:sdtPr>
    <w:sdtEndPr>
      <w:rPr>
        <w:noProof/>
      </w:rPr>
    </w:sdtEndPr>
    <w:sdtContent>
      <w:p w:rsidR="008A643C" w:rsidRDefault="008A643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A643C" w:rsidRDefault="008A64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86C"/>
    <w:rsid w:val="000D6C88"/>
    <w:rsid w:val="00290828"/>
    <w:rsid w:val="003B2859"/>
    <w:rsid w:val="00535118"/>
    <w:rsid w:val="0073386C"/>
    <w:rsid w:val="008A643C"/>
    <w:rsid w:val="0094635A"/>
    <w:rsid w:val="00BD433F"/>
    <w:rsid w:val="00C063E9"/>
    <w:rsid w:val="00CA2620"/>
    <w:rsid w:val="00E20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03E7"/>
  <w15:chartTrackingRefBased/>
  <w15:docId w15:val="{5BA93AD1-F5E5-477A-85EF-692B27F77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64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643C"/>
    <w:rPr>
      <w:sz w:val="20"/>
      <w:szCs w:val="20"/>
    </w:rPr>
  </w:style>
  <w:style w:type="character" w:styleId="FootnoteReference">
    <w:name w:val="footnote reference"/>
    <w:basedOn w:val="DefaultParagraphFont"/>
    <w:uiPriority w:val="99"/>
    <w:semiHidden/>
    <w:unhideWhenUsed/>
    <w:rsid w:val="008A643C"/>
    <w:rPr>
      <w:vertAlign w:val="superscript"/>
    </w:rPr>
  </w:style>
  <w:style w:type="paragraph" w:styleId="Header">
    <w:name w:val="header"/>
    <w:basedOn w:val="Normal"/>
    <w:link w:val="HeaderChar"/>
    <w:uiPriority w:val="99"/>
    <w:unhideWhenUsed/>
    <w:rsid w:val="008A6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43C"/>
  </w:style>
  <w:style w:type="paragraph" w:styleId="Footer">
    <w:name w:val="footer"/>
    <w:basedOn w:val="Normal"/>
    <w:link w:val="FooterChar"/>
    <w:uiPriority w:val="99"/>
    <w:unhideWhenUsed/>
    <w:rsid w:val="008A6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89C7A-BCB4-4A69-81F5-04D052D23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2020-02-25T01:58:00Z</dcterms:created>
  <dcterms:modified xsi:type="dcterms:W3CDTF">2020-02-25T03:10:00Z</dcterms:modified>
</cp:coreProperties>
</file>